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08" w:rsidRPr="000D2608" w:rsidRDefault="000D2608" w:rsidP="000D260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2814"/>
          <w:sz w:val="31"/>
          <w:szCs w:val="31"/>
          <w:lang w:eastAsia="cs-CZ"/>
        </w:rPr>
      </w:pPr>
      <w:bookmarkStart w:id="0" w:name="_GoBack"/>
      <w:r w:rsidRPr="000D2608">
        <w:rPr>
          <w:rFonts w:ascii="Arial" w:eastAsia="Times New Roman" w:hAnsi="Arial" w:cs="Arial"/>
          <w:b/>
          <w:bCs/>
          <w:color w:val="002814"/>
          <w:sz w:val="31"/>
          <w:szCs w:val="31"/>
          <w:lang w:eastAsia="cs-CZ"/>
        </w:rPr>
        <w:t>Výroční zpráva za rok 200</w:t>
      </w:r>
      <w:r w:rsidR="00E303E9">
        <w:rPr>
          <w:rFonts w:ascii="Arial" w:eastAsia="Times New Roman" w:hAnsi="Arial" w:cs="Arial"/>
          <w:b/>
          <w:bCs/>
          <w:color w:val="002814"/>
          <w:sz w:val="31"/>
          <w:szCs w:val="31"/>
          <w:lang w:eastAsia="cs-CZ"/>
        </w:rPr>
        <w:t>9</w:t>
      </w:r>
    </w:p>
    <w:bookmarkEnd w:id="0"/>
    <w:p w:rsidR="000D2608" w:rsidRPr="000D2608" w:rsidRDefault="000D2608" w:rsidP="000D2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>o poskytování informací dle zákona č. 106/1999 Sb., o svobodném přístupu k informacím, ve znění pozdějších předpisů.</w:t>
      </w:r>
    </w:p>
    <w:p w:rsidR="000D2608" w:rsidRPr="000D2608" w:rsidRDefault="000D2608" w:rsidP="000D2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>Obec Chodouň vydává na základě § 18 zákona č. 106/1999 Sb., o svobodném přístupu k informacím, ve znění pozdějších předpisů, výroční zprávu o své činnosti při poskytování informací dle uvedeného zákona:</w:t>
      </w:r>
    </w:p>
    <w:p w:rsidR="000D2608" w:rsidRPr="000D2608" w:rsidRDefault="000D2608" w:rsidP="000D2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 xml:space="preserve">počet podaných žádostí o </w:t>
      </w:r>
      <w:proofErr w:type="gramStart"/>
      <w:r w:rsidRPr="000D2608">
        <w:rPr>
          <w:rFonts w:ascii="Arial" w:eastAsia="Times New Roman" w:hAnsi="Arial" w:cs="Arial"/>
          <w:color w:val="000000"/>
          <w:lang w:eastAsia="cs-CZ"/>
        </w:rPr>
        <w:t>informace :</w:t>
      </w:r>
      <w:proofErr w:type="gramEnd"/>
      <w:r w:rsidRPr="000D2608">
        <w:rPr>
          <w:rFonts w:ascii="Arial" w:eastAsia="Times New Roman" w:hAnsi="Arial" w:cs="Arial"/>
          <w:color w:val="000000"/>
          <w:lang w:eastAsia="cs-CZ"/>
        </w:rPr>
        <w:t xml:space="preserve"> 0</w:t>
      </w:r>
    </w:p>
    <w:p w:rsidR="000D2608" w:rsidRPr="000D2608" w:rsidRDefault="000D2608" w:rsidP="000D2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 xml:space="preserve">počet podaných odvolání proti </w:t>
      </w:r>
      <w:proofErr w:type="gramStart"/>
      <w:r w:rsidRPr="000D2608">
        <w:rPr>
          <w:rFonts w:ascii="Arial" w:eastAsia="Times New Roman" w:hAnsi="Arial" w:cs="Arial"/>
          <w:color w:val="000000"/>
          <w:lang w:eastAsia="cs-CZ"/>
        </w:rPr>
        <w:t>rozhodnutí :</w:t>
      </w:r>
      <w:proofErr w:type="gramEnd"/>
      <w:r w:rsidRPr="000D2608">
        <w:rPr>
          <w:rFonts w:ascii="Arial" w:eastAsia="Times New Roman" w:hAnsi="Arial" w:cs="Arial"/>
          <w:color w:val="000000"/>
          <w:lang w:eastAsia="cs-CZ"/>
        </w:rPr>
        <w:t xml:space="preserve"> 0</w:t>
      </w:r>
    </w:p>
    <w:p w:rsidR="000D2608" w:rsidRPr="000D2608" w:rsidRDefault="000D2608" w:rsidP="000D2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 xml:space="preserve">opis podstatných částí každého rozsudku </w:t>
      </w:r>
      <w:proofErr w:type="gramStart"/>
      <w:r w:rsidRPr="000D2608">
        <w:rPr>
          <w:rFonts w:ascii="Arial" w:eastAsia="Times New Roman" w:hAnsi="Arial" w:cs="Arial"/>
          <w:color w:val="000000"/>
          <w:lang w:eastAsia="cs-CZ"/>
        </w:rPr>
        <w:t>soudu :</w:t>
      </w:r>
      <w:proofErr w:type="gramEnd"/>
      <w:r w:rsidRPr="000D2608">
        <w:rPr>
          <w:rFonts w:ascii="Arial" w:eastAsia="Times New Roman" w:hAnsi="Arial" w:cs="Arial"/>
          <w:color w:val="000000"/>
          <w:lang w:eastAsia="cs-CZ"/>
        </w:rPr>
        <w:t xml:space="preserve"> 0</w:t>
      </w:r>
    </w:p>
    <w:p w:rsidR="000D2608" w:rsidRPr="000D2608" w:rsidRDefault="000D2608" w:rsidP="000D2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 xml:space="preserve">výsledky řízení o sankcích za nedodržování tohoto zákona bez uvádění osobních </w:t>
      </w:r>
      <w:proofErr w:type="gramStart"/>
      <w:r w:rsidRPr="000D2608">
        <w:rPr>
          <w:rFonts w:ascii="Arial" w:eastAsia="Times New Roman" w:hAnsi="Arial" w:cs="Arial"/>
          <w:color w:val="000000"/>
          <w:lang w:eastAsia="cs-CZ"/>
        </w:rPr>
        <w:t>údajů :</w:t>
      </w:r>
      <w:proofErr w:type="gramEnd"/>
      <w:r w:rsidRPr="000D2608">
        <w:rPr>
          <w:rFonts w:ascii="Arial" w:eastAsia="Times New Roman" w:hAnsi="Arial" w:cs="Arial"/>
          <w:color w:val="000000"/>
          <w:lang w:eastAsia="cs-CZ"/>
        </w:rPr>
        <w:t xml:space="preserve"> 0</w:t>
      </w:r>
    </w:p>
    <w:p w:rsidR="000D2608" w:rsidRPr="000D2608" w:rsidRDefault="000D2608" w:rsidP="000D2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 xml:space="preserve">další informace vztahující se k uplatňování tohoto </w:t>
      </w:r>
      <w:proofErr w:type="gramStart"/>
      <w:r w:rsidRPr="000D2608">
        <w:rPr>
          <w:rFonts w:ascii="Arial" w:eastAsia="Times New Roman" w:hAnsi="Arial" w:cs="Arial"/>
          <w:color w:val="000000"/>
          <w:lang w:eastAsia="cs-CZ"/>
        </w:rPr>
        <w:t>zákona :</w:t>
      </w:r>
      <w:proofErr w:type="gramEnd"/>
      <w:r w:rsidRPr="000D2608">
        <w:rPr>
          <w:rFonts w:ascii="Arial" w:eastAsia="Times New Roman" w:hAnsi="Arial" w:cs="Arial"/>
          <w:color w:val="000000"/>
          <w:lang w:eastAsia="cs-CZ"/>
        </w:rPr>
        <w:t xml:space="preserve"> 0</w:t>
      </w:r>
    </w:p>
    <w:p w:rsidR="000D2608" w:rsidRPr="000D2608" w:rsidRDefault="000D2608" w:rsidP="000D26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>V     dne   </w:t>
      </w:r>
    </w:p>
    <w:p w:rsidR="000D2608" w:rsidRPr="000D2608" w:rsidRDefault="000D2608" w:rsidP="000D260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cs-CZ"/>
        </w:rPr>
      </w:pPr>
      <w:r w:rsidRPr="000D2608">
        <w:rPr>
          <w:rFonts w:ascii="Arial" w:eastAsia="Times New Roman" w:hAnsi="Arial" w:cs="Arial"/>
          <w:color w:val="000000"/>
          <w:lang w:eastAsia="cs-CZ"/>
        </w:rPr>
        <w:t>starosta obce</w:t>
      </w:r>
    </w:p>
    <w:p w:rsidR="003C6444" w:rsidRDefault="003C6444"/>
    <w:sectPr w:rsidR="003C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7BCE"/>
    <w:multiLevelType w:val="multilevel"/>
    <w:tmpl w:val="C38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08"/>
    <w:rsid w:val="000D2608"/>
    <w:rsid w:val="003C6444"/>
    <w:rsid w:val="00E3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FEF0"/>
  <w15:chartTrackingRefBased/>
  <w15:docId w15:val="{1519CCD3-22FA-4F69-B9F8-815C9077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D2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D26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Víznerová</dc:creator>
  <cp:keywords/>
  <dc:description/>
  <cp:lastModifiedBy>Daniela Víznerová</cp:lastModifiedBy>
  <cp:revision>2</cp:revision>
  <dcterms:created xsi:type="dcterms:W3CDTF">2019-10-26T20:30:00Z</dcterms:created>
  <dcterms:modified xsi:type="dcterms:W3CDTF">2019-10-26T20:32:00Z</dcterms:modified>
</cp:coreProperties>
</file>